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5"/>
        <w:tblW w:w="9640" w:type="dxa"/>
        <w:tblInd w:w="-431" w:type="dxa"/>
        <w:tblLook w:val="04A0" w:firstRow="1" w:lastRow="0" w:firstColumn="1" w:lastColumn="0" w:noHBand="0" w:noVBand="1"/>
      </w:tblPr>
      <w:tblGrid>
        <w:gridCol w:w="3120"/>
        <w:gridCol w:w="3543"/>
        <w:gridCol w:w="2977"/>
      </w:tblGrid>
      <w:tr w:rsidR="00BE4018" w14:paraId="36BFC029" w14:textId="77777777" w:rsidTr="00BE4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3"/>
          </w:tcPr>
          <w:p w14:paraId="06A9AF89" w14:textId="245DC924" w:rsidR="00BE4018" w:rsidRPr="00BE4018" w:rsidRDefault="00BE4018" w:rsidP="00BE4018">
            <w:pPr>
              <w:jc w:val="center"/>
              <w:rPr>
                <w:i/>
                <w:iCs/>
                <w:u w:val="single"/>
              </w:rPr>
            </w:pPr>
            <w:r w:rsidRPr="00BE4018">
              <w:rPr>
                <w:rStyle w:val="Emphasis"/>
                <w:i w:val="0"/>
                <w:iCs w:val="0"/>
                <w:u w:val="single"/>
              </w:rPr>
              <w:t>GST Guiding Curriculum Principles</w:t>
            </w:r>
          </w:p>
        </w:tc>
      </w:tr>
      <w:tr w:rsidR="00BE4018" w14:paraId="702BBFA1" w14:textId="77777777" w:rsidTr="00BE4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3A94D808" w14:textId="77777777" w:rsidR="00BE4018" w:rsidRPr="00707E6A" w:rsidRDefault="00BE4018" w:rsidP="00BE4018">
            <w:pPr>
              <w:rPr>
                <w:u w:val="single"/>
              </w:rPr>
            </w:pPr>
            <w:r w:rsidRPr="00707E6A">
              <w:rPr>
                <w:u w:val="single"/>
              </w:rPr>
              <w:t>Tailored Approach</w:t>
            </w:r>
          </w:p>
          <w:p w14:paraId="7B306CB1" w14:textId="77777777" w:rsidR="00BE4018" w:rsidRPr="00BE4018" w:rsidRDefault="00BE4018" w:rsidP="00BE4018"/>
          <w:p w14:paraId="60240302" w14:textId="77777777" w:rsidR="00BE4018" w:rsidRPr="00BE4018" w:rsidRDefault="00BE4018" w:rsidP="00BE4018"/>
          <w:p w14:paraId="753BB0DE" w14:textId="7EA78910" w:rsidR="00BE4018" w:rsidRPr="00BE4018" w:rsidRDefault="00BE4018" w:rsidP="00BE4018">
            <w:r w:rsidRPr="00BE4018">
              <w:t>Each school’s curriculum is specifically tailored to the needs of its children.</w:t>
            </w:r>
          </w:p>
        </w:tc>
        <w:tc>
          <w:tcPr>
            <w:tcW w:w="3543" w:type="dxa"/>
          </w:tcPr>
          <w:p w14:paraId="1DB12133" w14:textId="77777777" w:rsidR="00BE4018" w:rsidRPr="00707E6A" w:rsidRDefault="00BE4018" w:rsidP="00BE4018">
            <w:pPr>
              <w:cnfStyle w:val="000000100000" w:firstRow="0" w:lastRow="0" w:firstColumn="0" w:lastColumn="0" w:oddVBand="0" w:evenVBand="0" w:oddHBand="1" w:evenHBand="0" w:firstRowFirstColumn="0" w:firstRowLastColumn="0" w:lastRowFirstColumn="0" w:lastRowLastColumn="0"/>
              <w:rPr>
                <w:b/>
                <w:bCs/>
                <w:u w:val="single"/>
              </w:rPr>
            </w:pPr>
            <w:r w:rsidRPr="00707E6A">
              <w:rPr>
                <w:b/>
                <w:bCs/>
                <w:u w:val="single"/>
              </w:rPr>
              <w:t>Inclusive Christian Distinctiveness*</w:t>
            </w:r>
          </w:p>
          <w:p w14:paraId="2F537167" w14:textId="77777777" w:rsidR="00BE4018" w:rsidRP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p>
          <w:p w14:paraId="3701CC39" w14:textId="77777777" w:rsidR="00BE4018" w:rsidRP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p>
          <w:p w14:paraId="0DFD3BE6" w14:textId="5B046978" w:rsidR="00BE4018" w:rsidRP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r w:rsidRPr="00BE4018">
              <w:rPr>
                <w:b/>
                <w:bCs/>
              </w:rPr>
              <w:t>Each school’s Christian Values and children’s social, emotional and spiritual development are embedded and threaded through inclusive curriculum provision.</w:t>
            </w:r>
          </w:p>
        </w:tc>
        <w:tc>
          <w:tcPr>
            <w:tcW w:w="2977" w:type="dxa"/>
          </w:tcPr>
          <w:p w14:paraId="438C00E5" w14:textId="77777777" w:rsidR="00BE4018" w:rsidRPr="00707E6A" w:rsidRDefault="00BE4018" w:rsidP="00BE4018">
            <w:pPr>
              <w:cnfStyle w:val="000000100000" w:firstRow="0" w:lastRow="0" w:firstColumn="0" w:lastColumn="0" w:oddVBand="0" w:evenVBand="0" w:oddHBand="1" w:evenHBand="0" w:firstRowFirstColumn="0" w:firstRowLastColumn="0" w:lastRowFirstColumn="0" w:lastRowLastColumn="0"/>
              <w:rPr>
                <w:b/>
                <w:bCs/>
                <w:u w:val="single"/>
              </w:rPr>
            </w:pPr>
            <w:r w:rsidRPr="00707E6A">
              <w:rPr>
                <w:b/>
                <w:bCs/>
                <w:u w:val="single"/>
              </w:rPr>
              <w:t>Whole School Collaboration</w:t>
            </w:r>
          </w:p>
          <w:p w14:paraId="6D0B3B83" w14:textId="77777777" w:rsidR="00BE4018" w:rsidRP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p>
          <w:p w14:paraId="39D93E40" w14:textId="77777777" w:rsidR="00BE4018" w:rsidRP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p>
          <w:p w14:paraId="2410C9F6" w14:textId="77777777" w:rsid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r w:rsidRPr="00BE4018">
              <w:rPr>
                <w:b/>
                <w:bCs/>
              </w:rPr>
              <w:t>A whole-school, collaborative approach, rather than top-down, is encouraged in developing the school’s curriculum provision (pupils, staff, parents, local committee.)</w:t>
            </w:r>
          </w:p>
          <w:p w14:paraId="46EF94C9" w14:textId="0D69849A" w:rsidR="00480B3E" w:rsidRPr="00BE4018" w:rsidRDefault="00480B3E" w:rsidP="00BE4018">
            <w:pPr>
              <w:cnfStyle w:val="000000100000" w:firstRow="0" w:lastRow="0" w:firstColumn="0" w:lastColumn="0" w:oddVBand="0" w:evenVBand="0" w:oddHBand="1" w:evenHBand="0" w:firstRowFirstColumn="0" w:firstRowLastColumn="0" w:lastRowFirstColumn="0" w:lastRowLastColumn="0"/>
              <w:rPr>
                <w:b/>
                <w:bCs/>
              </w:rPr>
            </w:pPr>
          </w:p>
        </w:tc>
      </w:tr>
      <w:tr w:rsidR="00BE4018" w14:paraId="5A0B8CD9" w14:textId="77777777" w:rsidTr="00BE4018">
        <w:tc>
          <w:tcPr>
            <w:cnfStyle w:val="001000000000" w:firstRow="0" w:lastRow="0" w:firstColumn="1" w:lastColumn="0" w:oddVBand="0" w:evenVBand="0" w:oddHBand="0" w:evenHBand="0" w:firstRowFirstColumn="0" w:firstRowLastColumn="0" w:lastRowFirstColumn="0" w:lastRowLastColumn="0"/>
            <w:tcW w:w="3120" w:type="dxa"/>
          </w:tcPr>
          <w:p w14:paraId="009CB37B" w14:textId="77777777" w:rsidR="00BE4018" w:rsidRPr="00707E6A" w:rsidRDefault="00BE4018" w:rsidP="00BE4018">
            <w:pPr>
              <w:rPr>
                <w:u w:val="single"/>
              </w:rPr>
            </w:pPr>
            <w:r w:rsidRPr="00707E6A">
              <w:rPr>
                <w:u w:val="single"/>
              </w:rPr>
              <w:t>Skills Progression, Sequencing &amp; Engagement</w:t>
            </w:r>
          </w:p>
          <w:p w14:paraId="4D3354D8" w14:textId="77777777" w:rsidR="00BE4018" w:rsidRPr="00BE4018" w:rsidRDefault="00BE4018" w:rsidP="00BE4018"/>
          <w:p w14:paraId="596370CF" w14:textId="18588ADE" w:rsidR="00BE4018" w:rsidRPr="00BE4018" w:rsidRDefault="00BE4018" w:rsidP="00BE4018">
            <w:r w:rsidRPr="00BE4018">
              <w:t xml:space="preserve">The intent of each school’s curriculum is underpinned with clear skills progression </w:t>
            </w:r>
            <w:r w:rsidR="009D76AB">
              <w:t xml:space="preserve">and knowledge </w:t>
            </w:r>
            <w:r w:rsidRPr="00BE4018">
              <w:t>that builds on prior learning, is coherently planned and sequenced and uses strategies, including relevant cross-curricular links, to enable high levels of engagement that encourage ‘stickability.’</w:t>
            </w:r>
          </w:p>
        </w:tc>
        <w:tc>
          <w:tcPr>
            <w:tcW w:w="3543" w:type="dxa"/>
          </w:tcPr>
          <w:p w14:paraId="4530C34E" w14:textId="77777777" w:rsidR="00BE4018" w:rsidRPr="00707E6A" w:rsidRDefault="00BE4018" w:rsidP="00BE4018">
            <w:pPr>
              <w:cnfStyle w:val="000000000000" w:firstRow="0" w:lastRow="0" w:firstColumn="0" w:lastColumn="0" w:oddVBand="0" w:evenVBand="0" w:oddHBand="0" w:evenHBand="0" w:firstRowFirstColumn="0" w:firstRowLastColumn="0" w:lastRowFirstColumn="0" w:lastRowLastColumn="0"/>
              <w:rPr>
                <w:b/>
                <w:bCs/>
                <w:u w:val="single"/>
              </w:rPr>
            </w:pPr>
            <w:r w:rsidRPr="00707E6A">
              <w:rPr>
                <w:b/>
                <w:bCs/>
                <w:u w:val="single"/>
              </w:rPr>
              <w:t>Modelling &amp; Scaffolding</w:t>
            </w:r>
          </w:p>
          <w:p w14:paraId="7AC16E5C" w14:textId="77777777" w:rsidR="00BE4018" w:rsidRPr="00BE4018" w:rsidRDefault="00BE4018" w:rsidP="00BE4018">
            <w:pPr>
              <w:cnfStyle w:val="000000000000" w:firstRow="0" w:lastRow="0" w:firstColumn="0" w:lastColumn="0" w:oddVBand="0" w:evenVBand="0" w:oddHBand="0" w:evenHBand="0" w:firstRowFirstColumn="0" w:firstRowLastColumn="0" w:lastRowFirstColumn="0" w:lastRowLastColumn="0"/>
              <w:rPr>
                <w:b/>
                <w:bCs/>
              </w:rPr>
            </w:pPr>
          </w:p>
          <w:p w14:paraId="2E63DF1D" w14:textId="77777777" w:rsidR="00BE4018" w:rsidRPr="00BE4018" w:rsidRDefault="00BE4018" w:rsidP="00BE4018">
            <w:pPr>
              <w:cnfStyle w:val="000000000000" w:firstRow="0" w:lastRow="0" w:firstColumn="0" w:lastColumn="0" w:oddVBand="0" w:evenVBand="0" w:oddHBand="0" w:evenHBand="0" w:firstRowFirstColumn="0" w:firstRowLastColumn="0" w:lastRowFirstColumn="0" w:lastRowLastColumn="0"/>
              <w:rPr>
                <w:b/>
                <w:bCs/>
              </w:rPr>
            </w:pPr>
          </w:p>
          <w:p w14:paraId="56EB8FA3" w14:textId="4C3C979A" w:rsidR="00BE4018" w:rsidRPr="00BE4018" w:rsidRDefault="00BE4018" w:rsidP="00BE4018">
            <w:pPr>
              <w:cnfStyle w:val="000000000000" w:firstRow="0" w:lastRow="0" w:firstColumn="0" w:lastColumn="0" w:oddVBand="0" w:evenVBand="0" w:oddHBand="0" w:evenHBand="0" w:firstRowFirstColumn="0" w:firstRowLastColumn="0" w:lastRowFirstColumn="0" w:lastRowLastColumn="0"/>
              <w:rPr>
                <w:b/>
                <w:bCs/>
              </w:rPr>
            </w:pPr>
            <w:r w:rsidRPr="00BE4018">
              <w:rPr>
                <w:b/>
                <w:bCs/>
              </w:rPr>
              <w:t>There is a clear emphasis on the importance of modelling, scaffolding and a strong feedback loop to enable pupil progress and an understanding that this may differ across subject areas and according to individual pupil needs.</w:t>
            </w:r>
          </w:p>
        </w:tc>
        <w:tc>
          <w:tcPr>
            <w:tcW w:w="2977" w:type="dxa"/>
          </w:tcPr>
          <w:p w14:paraId="33D2A725" w14:textId="77777777" w:rsidR="00BE4018" w:rsidRPr="00707E6A" w:rsidRDefault="00BE4018" w:rsidP="00BE4018">
            <w:pPr>
              <w:cnfStyle w:val="000000000000" w:firstRow="0" w:lastRow="0" w:firstColumn="0" w:lastColumn="0" w:oddVBand="0" w:evenVBand="0" w:oddHBand="0" w:evenHBand="0" w:firstRowFirstColumn="0" w:firstRowLastColumn="0" w:lastRowFirstColumn="0" w:lastRowLastColumn="0"/>
              <w:rPr>
                <w:b/>
                <w:bCs/>
                <w:u w:val="single"/>
              </w:rPr>
            </w:pPr>
            <w:r w:rsidRPr="00707E6A">
              <w:rPr>
                <w:b/>
                <w:bCs/>
                <w:u w:val="single"/>
              </w:rPr>
              <w:t>Quality First Teaching</w:t>
            </w:r>
          </w:p>
          <w:p w14:paraId="3362F71B" w14:textId="77777777" w:rsidR="00BE4018" w:rsidRPr="00BE4018" w:rsidRDefault="00BE4018" w:rsidP="00BE4018">
            <w:pPr>
              <w:cnfStyle w:val="000000000000" w:firstRow="0" w:lastRow="0" w:firstColumn="0" w:lastColumn="0" w:oddVBand="0" w:evenVBand="0" w:oddHBand="0" w:evenHBand="0" w:firstRowFirstColumn="0" w:firstRowLastColumn="0" w:lastRowFirstColumn="0" w:lastRowLastColumn="0"/>
              <w:rPr>
                <w:b/>
                <w:bCs/>
              </w:rPr>
            </w:pPr>
          </w:p>
          <w:p w14:paraId="22EE8225" w14:textId="77777777" w:rsidR="00BE4018" w:rsidRPr="00BE4018" w:rsidRDefault="00BE4018" w:rsidP="00BE4018">
            <w:pPr>
              <w:cnfStyle w:val="000000000000" w:firstRow="0" w:lastRow="0" w:firstColumn="0" w:lastColumn="0" w:oddVBand="0" w:evenVBand="0" w:oddHBand="0" w:evenHBand="0" w:firstRowFirstColumn="0" w:firstRowLastColumn="0" w:lastRowFirstColumn="0" w:lastRowLastColumn="0"/>
              <w:rPr>
                <w:b/>
                <w:bCs/>
              </w:rPr>
            </w:pPr>
          </w:p>
          <w:p w14:paraId="0446AF77" w14:textId="77777777" w:rsidR="00BE4018" w:rsidRDefault="00BE4018" w:rsidP="00BE4018">
            <w:pPr>
              <w:cnfStyle w:val="000000000000" w:firstRow="0" w:lastRow="0" w:firstColumn="0" w:lastColumn="0" w:oddVBand="0" w:evenVBand="0" w:oddHBand="0" w:evenHBand="0" w:firstRowFirstColumn="0" w:firstRowLastColumn="0" w:lastRowFirstColumn="0" w:lastRowLastColumn="0"/>
              <w:rPr>
                <w:b/>
                <w:bCs/>
              </w:rPr>
            </w:pPr>
            <w:r w:rsidRPr="00BE4018">
              <w:rPr>
                <w:b/>
                <w:bCs/>
              </w:rPr>
              <w:t>It is recognised and understood that good curriculum design rests on good teacher development and therefore CPD around ‘Quality First Teaching’ is given a high priority. Staff are given time to discuss and reflect to deepen subject knowledge, enabling them to embed their understanding of core and hinterland knowledge and skills needed in different subject areas.</w:t>
            </w:r>
          </w:p>
          <w:p w14:paraId="25F24346" w14:textId="332096D1" w:rsidR="00480B3E" w:rsidRPr="00BE4018" w:rsidRDefault="00480B3E" w:rsidP="00BE4018">
            <w:pPr>
              <w:cnfStyle w:val="000000000000" w:firstRow="0" w:lastRow="0" w:firstColumn="0" w:lastColumn="0" w:oddVBand="0" w:evenVBand="0" w:oddHBand="0" w:evenHBand="0" w:firstRowFirstColumn="0" w:firstRowLastColumn="0" w:lastRowFirstColumn="0" w:lastRowLastColumn="0"/>
              <w:rPr>
                <w:b/>
                <w:bCs/>
              </w:rPr>
            </w:pPr>
          </w:p>
        </w:tc>
      </w:tr>
      <w:tr w:rsidR="00BE4018" w14:paraId="2DE42176" w14:textId="77777777" w:rsidTr="00BE4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5E5C91DD" w14:textId="77777777" w:rsidR="00BE4018" w:rsidRPr="00707E6A" w:rsidRDefault="00BE4018" w:rsidP="00BE4018">
            <w:pPr>
              <w:rPr>
                <w:u w:val="single"/>
              </w:rPr>
            </w:pPr>
            <w:r w:rsidRPr="00707E6A">
              <w:rPr>
                <w:u w:val="single"/>
              </w:rPr>
              <w:t>Flexibility</w:t>
            </w:r>
          </w:p>
          <w:p w14:paraId="2054C173" w14:textId="77777777" w:rsidR="00BE4018" w:rsidRPr="00BE4018" w:rsidRDefault="00BE4018" w:rsidP="00BE4018"/>
          <w:p w14:paraId="5D0B2DAB" w14:textId="77777777" w:rsidR="00BE4018" w:rsidRPr="00BE4018" w:rsidRDefault="00BE4018" w:rsidP="00BE4018"/>
          <w:p w14:paraId="0827586C" w14:textId="10E3E1F3" w:rsidR="00BE4018" w:rsidRPr="00BE4018" w:rsidRDefault="00BE4018" w:rsidP="00BE4018">
            <w:r w:rsidRPr="00BE4018">
              <w:t>An open-minded and flexible approach is taken to timetabling – enabling immersion in a topic when this will enrich the curriculum experience and learning for pupils.</w:t>
            </w:r>
          </w:p>
        </w:tc>
        <w:tc>
          <w:tcPr>
            <w:tcW w:w="3543" w:type="dxa"/>
          </w:tcPr>
          <w:p w14:paraId="65B505BE" w14:textId="77777777" w:rsidR="00BE4018" w:rsidRPr="00707E6A" w:rsidRDefault="00BE4018" w:rsidP="00BE4018">
            <w:pPr>
              <w:cnfStyle w:val="000000100000" w:firstRow="0" w:lastRow="0" w:firstColumn="0" w:lastColumn="0" w:oddVBand="0" w:evenVBand="0" w:oddHBand="1" w:evenHBand="0" w:firstRowFirstColumn="0" w:firstRowLastColumn="0" w:lastRowFirstColumn="0" w:lastRowLastColumn="0"/>
              <w:rPr>
                <w:b/>
                <w:bCs/>
                <w:u w:val="single"/>
              </w:rPr>
            </w:pPr>
            <w:r w:rsidRPr="00707E6A">
              <w:rPr>
                <w:b/>
                <w:bCs/>
                <w:u w:val="single"/>
              </w:rPr>
              <w:t>Continuous Improvement</w:t>
            </w:r>
          </w:p>
          <w:p w14:paraId="5ADD5107" w14:textId="77777777" w:rsidR="00BE4018" w:rsidRP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p>
          <w:p w14:paraId="777A5ADF" w14:textId="77777777" w:rsidR="00BE4018" w:rsidRP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p>
          <w:p w14:paraId="16C8FB75" w14:textId="77777777" w:rsid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r w:rsidRPr="00BE4018">
              <w:rPr>
                <w:b/>
                <w:bCs/>
              </w:rPr>
              <w:t>A culture of continuous improvement means that sufficient time is given for high-quality implementation of new curriculum initiatives or approaches, based on evidence and research, with regular reviews to monitor progress and impact.</w:t>
            </w:r>
          </w:p>
          <w:p w14:paraId="6877D6D0" w14:textId="26C60C0C" w:rsidR="00480B3E" w:rsidRPr="00BE4018" w:rsidRDefault="00480B3E" w:rsidP="00BE4018">
            <w:pPr>
              <w:cnfStyle w:val="000000100000" w:firstRow="0" w:lastRow="0" w:firstColumn="0" w:lastColumn="0" w:oddVBand="0" w:evenVBand="0" w:oddHBand="1" w:evenHBand="0" w:firstRowFirstColumn="0" w:firstRowLastColumn="0" w:lastRowFirstColumn="0" w:lastRowLastColumn="0"/>
              <w:rPr>
                <w:b/>
                <w:bCs/>
              </w:rPr>
            </w:pPr>
          </w:p>
        </w:tc>
        <w:tc>
          <w:tcPr>
            <w:tcW w:w="2977" w:type="dxa"/>
          </w:tcPr>
          <w:p w14:paraId="48E7E12A" w14:textId="77777777" w:rsidR="00BE4018" w:rsidRPr="00707E6A" w:rsidRDefault="00BE4018" w:rsidP="00BE4018">
            <w:pPr>
              <w:cnfStyle w:val="000000100000" w:firstRow="0" w:lastRow="0" w:firstColumn="0" w:lastColumn="0" w:oddVBand="0" w:evenVBand="0" w:oddHBand="1" w:evenHBand="0" w:firstRowFirstColumn="0" w:firstRowLastColumn="0" w:lastRowFirstColumn="0" w:lastRowLastColumn="0"/>
              <w:rPr>
                <w:b/>
                <w:bCs/>
                <w:u w:val="single"/>
              </w:rPr>
            </w:pPr>
            <w:r w:rsidRPr="00707E6A">
              <w:rPr>
                <w:b/>
                <w:bCs/>
                <w:u w:val="single"/>
              </w:rPr>
              <w:t>Meaningful Assessment</w:t>
            </w:r>
          </w:p>
          <w:p w14:paraId="02B5D690" w14:textId="77777777" w:rsidR="00BE4018" w:rsidRPr="00707E6A" w:rsidRDefault="00BE4018" w:rsidP="00BE4018">
            <w:pPr>
              <w:cnfStyle w:val="000000100000" w:firstRow="0" w:lastRow="0" w:firstColumn="0" w:lastColumn="0" w:oddVBand="0" w:evenVBand="0" w:oddHBand="1" w:evenHBand="0" w:firstRowFirstColumn="0" w:firstRowLastColumn="0" w:lastRowFirstColumn="0" w:lastRowLastColumn="0"/>
              <w:rPr>
                <w:b/>
                <w:bCs/>
                <w:u w:val="single"/>
              </w:rPr>
            </w:pPr>
          </w:p>
          <w:p w14:paraId="15DAD459" w14:textId="77777777" w:rsidR="00BE4018" w:rsidRP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p>
          <w:p w14:paraId="5878D083" w14:textId="0C95B095" w:rsidR="00BE4018" w:rsidRPr="00BE4018" w:rsidRDefault="00BE4018" w:rsidP="00BE4018">
            <w:pPr>
              <w:cnfStyle w:val="000000100000" w:firstRow="0" w:lastRow="0" w:firstColumn="0" w:lastColumn="0" w:oddVBand="0" w:evenVBand="0" w:oddHBand="1" w:evenHBand="0" w:firstRowFirstColumn="0" w:firstRowLastColumn="0" w:lastRowFirstColumn="0" w:lastRowLastColumn="0"/>
              <w:rPr>
                <w:b/>
                <w:bCs/>
              </w:rPr>
            </w:pPr>
            <w:r w:rsidRPr="00BE4018">
              <w:rPr>
                <w:b/>
                <w:bCs/>
              </w:rPr>
              <w:t>Curriculum implementation is underpinned by strong assessment processes.</w:t>
            </w:r>
          </w:p>
        </w:tc>
      </w:tr>
    </w:tbl>
    <w:p w14:paraId="6EC33342" w14:textId="77777777" w:rsidR="00BE4018" w:rsidRDefault="00BE4018"/>
    <w:sectPr w:rsidR="00BE4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18"/>
    <w:rsid w:val="0002552F"/>
    <w:rsid w:val="00480B3E"/>
    <w:rsid w:val="006A2DD8"/>
    <w:rsid w:val="00707E6A"/>
    <w:rsid w:val="009D76AB"/>
    <w:rsid w:val="00AC2160"/>
    <w:rsid w:val="00BE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E540"/>
  <w15:chartTrackingRefBased/>
  <w15:docId w15:val="{381921F2-1704-4265-BE98-7D889AC7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4018"/>
    <w:rPr>
      <w:i/>
      <w:iCs/>
    </w:rPr>
  </w:style>
  <w:style w:type="table" w:styleId="GridTable4-Accent5">
    <w:name w:val="Grid Table 4 Accent 5"/>
    <w:basedOn w:val="TableNormal"/>
    <w:uiPriority w:val="49"/>
    <w:rsid w:val="00BE401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4516">
      <w:bodyDiv w:val="1"/>
      <w:marLeft w:val="0"/>
      <w:marRight w:val="0"/>
      <w:marTop w:val="0"/>
      <w:marBottom w:val="0"/>
      <w:divBdr>
        <w:top w:val="none" w:sz="0" w:space="0" w:color="auto"/>
        <w:left w:val="none" w:sz="0" w:space="0" w:color="auto"/>
        <w:bottom w:val="none" w:sz="0" w:space="0" w:color="auto"/>
        <w:right w:val="none" w:sz="0" w:space="0" w:color="auto"/>
      </w:divBdr>
    </w:div>
    <w:div w:id="257442555">
      <w:bodyDiv w:val="1"/>
      <w:marLeft w:val="0"/>
      <w:marRight w:val="0"/>
      <w:marTop w:val="0"/>
      <w:marBottom w:val="0"/>
      <w:divBdr>
        <w:top w:val="none" w:sz="0" w:space="0" w:color="auto"/>
        <w:left w:val="none" w:sz="0" w:space="0" w:color="auto"/>
        <w:bottom w:val="none" w:sz="0" w:space="0" w:color="auto"/>
        <w:right w:val="none" w:sz="0" w:space="0" w:color="auto"/>
      </w:divBdr>
    </w:div>
    <w:div w:id="797648184">
      <w:bodyDiv w:val="1"/>
      <w:marLeft w:val="0"/>
      <w:marRight w:val="0"/>
      <w:marTop w:val="0"/>
      <w:marBottom w:val="0"/>
      <w:divBdr>
        <w:top w:val="none" w:sz="0" w:space="0" w:color="auto"/>
        <w:left w:val="none" w:sz="0" w:space="0" w:color="auto"/>
        <w:bottom w:val="none" w:sz="0" w:space="0" w:color="auto"/>
        <w:right w:val="none" w:sz="0" w:space="0" w:color="auto"/>
      </w:divBdr>
    </w:div>
    <w:div w:id="8293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02EC5167C9E49A073BE0B73358B7C" ma:contentTypeVersion="16" ma:contentTypeDescription="Create a new document." ma:contentTypeScope="" ma:versionID="0e0157d81c11044be25f753a38c1f05f">
  <xsd:schema xmlns:xsd="http://www.w3.org/2001/XMLSchema" xmlns:xs="http://www.w3.org/2001/XMLSchema" xmlns:p="http://schemas.microsoft.com/office/2006/metadata/properties" xmlns:ns2="bfd7e51e-67ef-4870-bc77-bcfdc9ea60c6" xmlns:ns3="9c2923ea-c619-4ec3-949e-8e7a2d2cb85a" targetNamespace="http://schemas.microsoft.com/office/2006/metadata/properties" ma:root="true" ma:fieldsID="4fcb14096de12b9ddb8853817d7b2174" ns2:_="" ns3:_="">
    <xsd:import namespace="bfd7e51e-67ef-4870-bc77-bcfdc9ea60c6"/>
    <xsd:import namespace="9c2923ea-c619-4ec3-949e-8e7a2d2cb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7e51e-67ef-4870-bc77-bcfdc9ea6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923ea-c619-4ec3-949e-8e7a2d2cb8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c094d5-45f0-4b7b-9cc5-fa2b037d8949}" ma:internalName="TaxCatchAll" ma:showField="CatchAllData" ma:web="9c2923ea-c619-4ec3-949e-8e7a2d2cb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d7e51e-67ef-4870-bc77-bcfdc9ea60c6">
      <Terms xmlns="http://schemas.microsoft.com/office/infopath/2007/PartnerControls"/>
    </lcf76f155ced4ddcb4097134ff3c332f>
    <TaxCatchAll xmlns="9c2923ea-c619-4ec3-949e-8e7a2d2cb85a" xsi:nil="true"/>
  </documentManagement>
</p:properties>
</file>

<file path=customXml/itemProps1.xml><?xml version="1.0" encoding="utf-8"?>
<ds:datastoreItem xmlns:ds="http://schemas.openxmlformats.org/officeDocument/2006/customXml" ds:itemID="{334FB138-947D-455A-9CFE-DBCDF7D41670}"/>
</file>

<file path=customXml/itemProps2.xml><?xml version="1.0" encoding="utf-8"?>
<ds:datastoreItem xmlns:ds="http://schemas.openxmlformats.org/officeDocument/2006/customXml" ds:itemID="{393F8325-7A7B-4A02-8068-3AF00A0A7B0C}"/>
</file>

<file path=customXml/itemProps3.xml><?xml version="1.0" encoding="utf-8"?>
<ds:datastoreItem xmlns:ds="http://schemas.openxmlformats.org/officeDocument/2006/customXml" ds:itemID="{C4E8600A-5866-45B1-9A4A-24F9DAF7702A}"/>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Coates</dc:creator>
  <cp:keywords/>
  <dc:description/>
  <cp:lastModifiedBy>Peter Coates</cp:lastModifiedBy>
  <cp:revision>2</cp:revision>
  <dcterms:created xsi:type="dcterms:W3CDTF">2023-01-18T08:46:00Z</dcterms:created>
  <dcterms:modified xsi:type="dcterms:W3CDTF">2023-01-18T08:46:00Z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0x010100C2902EC5167C9E49A073BE0B73358B7C</vt:lpwstr>
  </property>
</Properties>
</file>